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EBD" w:rsidRPr="002F7EBD" w:rsidRDefault="002F7EBD" w:rsidP="002F7EBD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E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2F7EBD" w:rsidRPr="002F7EBD" w:rsidRDefault="002F7EBD" w:rsidP="002F7E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1.1.Настоящее положение (далее – Положение) разработано в целях реализации комплексного проекта модернизации образования на территории Саратовской области в соответствии </w:t>
      </w:r>
      <w:r w:rsidRPr="002F7EB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с Трудовым кодексом  Российской Федерации, Законом Российской  Федерации «Об образовании»</w:t>
      </w:r>
      <w:r w:rsidRPr="002F7E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7EBD" w:rsidRPr="002F7EBD" w:rsidRDefault="002F7EBD" w:rsidP="002F7E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Положение регулирует порядок </w:t>
      </w:r>
      <w:proofErr w:type="gramStart"/>
      <w:r w:rsidRPr="002F7EB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распределения стимулирующей части фонда оплаты труда работников образовательного</w:t>
      </w:r>
      <w:proofErr w:type="gramEnd"/>
      <w:r w:rsidRPr="002F7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 (ОУ), определяет цель усиления материальной заинтересованности работников Учреждений в развитии творческой активности и инициативы при реализации поставленных задач в рамках комплексного проекта модернизации образования. </w:t>
      </w:r>
    </w:p>
    <w:p w:rsidR="002F7EBD" w:rsidRPr="002F7EBD" w:rsidRDefault="002F7EBD" w:rsidP="002F7EBD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F7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1.3.Положение включает перечень критериев и показателей эффективности деятельности работника. Каждому критерию присваивается определенное максимальное количество баллов. </w:t>
      </w:r>
    </w:p>
    <w:p w:rsidR="002F7EBD" w:rsidRPr="002F7EBD" w:rsidRDefault="002F7EBD" w:rsidP="002F7EBD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F7EBD">
        <w:rPr>
          <w:rFonts w:ascii="Times New Roman" w:eastAsia="Times New Roman" w:hAnsi="Times New Roman" w:cs="Times New Roman"/>
          <w:sz w:val="24"/>
          <w:szCs w:val="24"/>
          <w:lang w:eastAsia="ru-RU"/>
        </w:rPr>
        <w:t>1.4.Дополнение и изменение критериев и показателей относится к компетенции учреждения.</w:t>
      </w:r>
    </w:p>
    <w:p w:rsidR="002F7EBD" w:rsidRPr="002F7EBD" w:rsidRDefault="002F7EBD" w:rsidP="002F7EBD">
      <w:pPr>
        <w:shd w:val="clear" w:color="auto" w:fill="FFFFFF"/>
        <w:spacing w:after="0" w:line="317" w:lineRule="atLeast"/>
        <w:ind w:right="-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EB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1.5.Установление условий стимулирования, не связанных с </w:t>
      </w:r>
      <w:r w:rsidRPr="002F7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результативностью труда, не допускается.</w:t>
      </w:r>
    </w:p>
    <w:p w:rsidR="002F7EBD" w:rsidRPr="002F7EBD" w:rsidRDefault="002F7EBD" w:rsidP="002F7EBD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F7EBD">
        <w:rPr>
          <w:rFonts w:ascii="Times New Roman" w:eastAsia="Times New Roman" w:hAnsi="Times New Roman" w:cs="Times New Roman"/>
          <w:sz w:val="24"/>
          <w:szCs w:val="24"/>
          <w:lang w:eastAsia="ru-RU"/>
        </w:rPr>
        <w:t>1.6.Расчет размеров выплат из стимулирующей части фонда оплаты труда целесообразно производить по результатам отчетных периодов.</w:t>
      </w:r>
    </w:p>
    <w:p w:rsidR="002F7EBD" w:rsidRPr="002F7EBD" w:rsidRDefault="002F7EBD" w:rsidP="002F7EBD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F7EBD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Накопление первичных данных ведется в процессе мониторинга профессиональной деятельности каждого работника.</w:t>
      </w:r>
    </w:p>
    <w:p w:rsidR="002F7EBD" w:rsidRPr="002F7EBD" w:rsidRDefault="002F7EBD" w:rsidP="002F7EB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E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Порядок стимулирования</w:t>
      </w:r>
    </w:p>
    <w:p w:rsidR="002F7EBD" w:rsidRPr="002F7EBD" w:rsidRDefault="002F7EBD" w:rsidP="002F7E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2.1.Распределение стимулирующей </w:t>
      </w:r>
      <w:proofErr w:type="gramStart"/>
      <w:r w:rsidRPr="002F7EBD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 фонда оплаты труда работников</w:t>
      </w:r>
      <w:proofErr w:type="gramEnd"/>
      <w:r w:rsidRPr="002F7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органом государственно-общественного управления учреждения образования по представлению руководителя учреждения. Орган государственно-общественного управления создает специальную комиссию</w:t>
      </w:r>
      <w:r w:rsidR="00CB4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(экспертную группу)</w:t>
      </w:r>
      <w:r w:rsidRPr="002F7EBD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которую входит директор</w:t>
      </w:r>
      <w:r w:rsidR="00CB4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(заместитель директора)</w:t>
      </w:r>
      <w:r w:rsidRPr="002F7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учреждения, представители органов государственно-о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бщественного управления, </w:t>
      </w:r>
      <w:r w:rsidRPr="002F7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методического совета и  профсоюзной организации по распределению стимулирующей </w:t>
      </w:r>
      <w:proofErr w:type="gramStart"/>
      <w:r w:rsidRPr="002F7EBD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 фонда оплаты труда работников</w:t>
      </w:r>
      <w:proofErr w:type="gramEnd"/>
      <w:r w:rsidRPr="002F7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F7EBD" w:rsidRPr="002F7EBD" w:rsidRDefault="002F7EBD" w:rsidP="002F7E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EBD">
        <w:rPr>
          <w:rFonts w:ascii="Times New Roman" w:eastAsia="Times New Roman" w:hAnsi="Times New Roman" w:cs="Times New Roman"/>
          <w:sz w:val="24"/>
          <w:szCs w:val="24"/>
          <w:lang w:eastAsia="ru-RU"/>
        </w:rPr>
        <w:t>2.2.Аналитическая информация, критерии и показатели стимулирования, предусмотренные локальным актом учреждения, представляются на рассмотрение органов государственно-общественного управлени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15 сентября.</w:t>
      </w:r>
    </w:p>
    <w:p w:rsidR="002F7EBD" w:rsidRPr="002F7EBD" w:rsidRDefault="002F7EBD" w:rsidP="002F7E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2.3.Стимулирование работников осуществляется по балльной системе с учетом утвержденных в локальном акте критериев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показателей (Приложени</w:t>
      </w:r>
      <w:r w:rsidR="00CB41B6">
        <w:rPr>
          <w:rFonts w:ascii="Times New Roman" w:eastAsia="Times New Roman" w:hAnsi="Times New Roman" w:cs="Times New Roman"/>
          <w:sz w:val="24"/>
          <w:szCs w:val="24"/>
          <w:lang w:eastAsia="ru-RU"/>
        </w:rPr>
        <w:t>е 1)</w:t>
      </w:r>
      <w:r w:rsidRPr="002F7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F7EBD" w:rsidRPr="002F7EBD" w:rsidRDefault="002F7EBD" w:rsidP="002F7E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EBD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Размер стимулирующей надбавки конкретного педагогического работника определяется умножением стоимости 1 балла на их суммарное количество.</w:t>
      </w:r>
    </w:p>
    <w:p w:rsidR="002F7EBD" w:rsidRPr="002F7EBD" w:rsidRDefault="002F7EBD" w:rsidP="002F7EB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E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  Система оценки индивидуальных достижений работников</w:t>
      </w:r>
    </w:p>
    <w:p w:rsidR="002F7EBD" w:rsidRPr="002F7EBD" w:rsidRDefault="002F7EBD" w:rsidP="002F7EB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EBD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Основными принципами оценки индивидуальных достижений педагогов являются:</w:t>
      </w:r>
    </w:p>
    <w:p w:rsidR="002F7EBD" w:rsidRPr="002F7EBD" w:rsidRDefault="002F7EBD" w:rsidP="002F7E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F7EBD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единые</w:t>
      </w:r>
      <w:proofErr w:type="gramEnd"/>
      <w:r w:rsidRPr="002F7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процедура и технология оценивания;</w:t>
      </w:r>
    </w:p>
    <w:p w:rsidR="002F7EBD" w:rsidRPr="002F7EBD" w:rsidRDefault="002F7EBD" w:rsidP="002F7E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EB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достоверность используемых данных;</w:t>
      </w:r>
    </w:p>
    <w:p w:rsidR="002F7EBD" w:rsidRPr="002F7EBD" w:rsidRDefault="002F7EBD" w:rsidP="002F7E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EB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морально-этических норм при сборе и оценивании предоставляемой информации.</w:t>
      </w:r>
    </w:p>
    <w:p w:rsidR="002F7EBD" w:rsidRPr="002F7EBD" w:rsidRDefault="002F7EBD" w:rsidP="002F7E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EBD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Процедура, технология, структуры по оценке индивидуальных образовательных достижений педагогов регламентируются следующими документами:</w:t>
      </w:r>
    </w:p>
    <w:p w:rsidR="002F7EBD" w:rsidRPr="002F7EBD" w:rsidRDefault="002F7EBD" w:rsidP="002F7E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федеральные и региональные нормативные и распорядительные документы по организации и проведению аттестации педагогических и руководящих работников, независимой формы государственной (итоговой) аттестации выпускников </w:t>
      </w:r>
      <w:r w:rsidRPr="002F7E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IX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</w:t>
      </w:r>
      <w:r w:rsidRPr="002F7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 учреждений;</w:t>
      </w:r>
    </w:p>
    <w:p w:rsidR="002F7EBD" w:rsidRPr="002F7EBD" w:rsidRDefault="002F7EBD" w:rsidP="002F7E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EB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федеральные и региональные нормативные и распорядительные документы по проведению лицензирования образовательной деятельности и государственной аккредитации учреждений;</w:t>
      </w:r>
    </w:p>
    <w:p w:rsidR="002F7EBD" w:rsidRPr="002F7EBD" w:rsidRDefault="002F7EBD" w:rsidP="002F7E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E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федеральные и региональные нормативные и распорядительные документы по проведению и организации предметных олимпиад,  конкурсов, соревнований, научно-практических конференций, социально-значимых проектов и акций;</w:t>
      </w:r>
    </w:p>
    <w:p w:rsidR="002F7EBD" w:rsidRPr="002F7EBD" w:rsidRDefault="002F7EBD" w:rsidP="002F7E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EB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формирования фонда оплаты труда и заработной платы работников областных государственных общеобразовательных учреждений;</w:t>
      </w:r>
    </w:p>
    <w:p w:rsidR="002F7EBD" w:rsidRPr="002F7EBD" w:rsidRDefault="002F7EBD" w:rsidP="002F7E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EB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региональная программа мониторинговых исследований.</w:t>
      </w:r>
    </w:p>
    <w:p w:rsidR="002F7EBD" w:rsidRPr="002F7EBD" w:rsidRDefault="002F7EBD" w:rsidP="002F7E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EBD">
        <w:rPr>
          <w:rFonts w:ascii="Times New Roman" w:eastAsia="Times New Roman" w:hAnsi="Times New Roman" w:cs="Times New Roman"/>
          <w:sz w:val="24"/>
          <w:szCs w:val="24"/>
          <w:lang w:eastAsia="ru-RU"/>
        </w:rPr>
        <w:t>3.3.Накопление информации об индивидуальных достижениях педагогов осуществляется в портфолио, который заполняется самим педагогом самостоятельно один раз в отчетный период, и передается заместителю для проверки и уточнения.</w:t>
      </w:r>
    </w:p>
    <w:p w:rsidR="002F7EBD" w:rsidRPr="002F7EBD" w:rsidRDefault="002F7EBD" w:rsidP="002F7EBD">
      <w:pPr>
        <w:spacing w:after="0" w:line="240" w:lineRule="auto"/>
        <w:ind w:left="77" w:firstLine="6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Итоговый балл формируется как суммарный балл по всем критериям. </w:t>
      </w:r>
    </w:p>
    <w:p w:rsidR="002F7EBD" w:rsidRPr="002F7EBD" w:rsidRDefault="002F7EBD" w:rsidP="002F7EBD">
      <w:pPr>
        <w:spacing w:after="0" w:line="240" w:lineRule="auto"/>
        <w:ind w:left="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EB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 3.5.</w:t>
      </w:r>
      <w:proofErr w:type="gramStart"/>
      <w:r w:rsidRPr="002F7EB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F7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достоверностью и своевременностью предоставляемых сведений на уровне учреждения осуществляется руководителем (заместителем руководителя) учреждения.</w:t>
      </w:r>
    </w:p>
    <w:p w:rsidR="002F7EBD" w:rsidRPr="002F7EBD" w:rsidRDefault="002F7EBD" w:rsidP="002F7E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E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4 .</w:t>
      </w:r>
      <w:r w:rsidRPr="002F7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Порядок определения размера стимулирующих выплат</w:t>
      </w:r>
    </w:p>
    <w:p w:rsidR="002F7EBD" w:rsidRPr="002F7EBD" w:rsidRDefault="002F7EBD" w:rsidP="002F7E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4.1.Общий фонд стимулирующей части ОУ распределяется между </w:t>
      </w:r>
      <w:proofErr w:type="spellStart"/>
      <w:r w:rsidRPr="002F7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ФОТст</w:t>
      </w:r>
      <w:proofErr w:type="spellEnd"/>
      <w:r w:rsidRPr="002F7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педагогического персонала и </w:t>
      </w:r>
      <w:proofErr w:type="spellStart"/>
      <w:r w:rsidRPr="002F7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ФОТст</w:t>
      </w:r>
      <w:proofErr w:type="spellEnd"/>
      <w:r w:rsidRPr="002F7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учебно-вспомогательного и младшего обслуживающего персоналов в соотношении 80 к 20.</w:t>
      </w:r>
      <w:bookmarkStart w:id="0" w:name="_GoBack"/>
      <w:bookmarkEnd w:id="0"/>
    </w:p>
    <w:p w:rsidR="002F7EBD" w:rsidRPr="002F7EBD" w:rsidRDefault="002F7EBD" w:rsidP="002F7E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EBD">
        <w:rPr>
          <w:rFonts w:ascii="Times New Roman" w:eastAsia="Times New Roman" w:hAnsi="Times New Roman" w:cs="Times New Roman"/>
          <w:sz w:val="24"/>
          <w:szCs w:val="24"/>
          <w:lang w:eastAsia="ru-RU"/>
        </w:rPr>
        <w:t>4.2.Расчет стимулирующих выплат производится путём подсчета баллов за отчетный период по каждому педагогу и работнику.</w:t>
      </w:r>
    </w:p>
    <w:p w:rsidR="002F7EBD" w:rsidRPr="002F7EBD" w:rsidRDefault="002F7EBD" w:rsidP="002F7E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EBD">
        <w:rPr>
          <w:rFonts w:ascii="Times New Roman" w:eastAsia="Times New Roman" w:hAnsi="Times New Roman" w:cs="Times New Roman"/>
          <w:sz w:val="24"/>
          <w:szCs w:val="24"/>
          <w:lang w:eastAsia="ru-RU"/>
        </w:rPr>
        <w:t>4.3.Размер стимулирующей части фонда оплаты труда педагогических работников, запланированного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период с сентября по июнь учебного</w:t>
      </w:r>
      <w:r w:rsidRPr="002F7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включительно, делится на общую сумму баллов всех педагогических работников, что позволяет определить денежный вес (в рублях) каждого балла.</w:t>
      </w:r>
    </w:p>
    <w:p w:rsidR="002F7EBD" w:rsidRPr="002F7EBD" w:rsidRDefault="002F7EBD" w:rsidP="002F7E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EBD">
        <w:rPr>
          <w:rFonts w:ascii="Times New Roman" w:eastAsia="Times New Roman" w:hAnsi="Times New Roman" w:cs="Times New Roman"/>
          <w:sz w:val="24"/>
          <w:szCs w:val="24"/>
          <w:lang w:eastAsia="ru-RU"/>
        </w:rPr>
        <w:t>4.4.Денежный эквивалент премии УВП и МОП определяется таким же образом.</w:t>
      </w:r>
    </w:p>
    <w:p w:rsidR="002F7EBD" w:rsidRPr="002F7EBD" w:rsidRDefault="002F7EBD" w:rsidP="002F7E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4.5.Для получения размера стимулирующих выплат каждому педагогическому работнику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период с сентября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</w:t>
      </w:r>
      <w:r w:rsidRPr="002F7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года показатель (денежный вес) умножается   на сумму баллов каждого педагогического работника. Указанна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производится</w:t>
      </w:r>
      <w:r w:rsidRPr="002F7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равными долями ежемесячно с сентября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июнь.</w:t>
      </w:r>
    </w:p>
    <w:p w:rsidR="002F7EBD" w:rsidRPr="002F7EBD" w:rsidRDefault="002F7EBD" w:rsidP="002F7E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4.6.Отпуск оплачивается исходя из средней заработной платы педагогического работника, в которой учтены стимулирующие выплаты. Период после отпуска до начала учебных занятий также оплачивается исходя из средней заработной платы педагогического работника учреждения, в котором учтены стимулирующие выплаты. </w:t>
      </w:r>
    </w:p>
    <w:p w:rsidR="002F7EBD" w:rsidRPr="002F7EBD" w:rsidRDefault="002F7EBD" w:rsidP="002F7EB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E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Показатели, влияющие на уменьшение размера стимулирующей надбавки или ее лишение</w:t>
      </w:r>
    </w:p>
    <w:p w:rsidR="002F7EBD" w:rsidRPr="002F7EBD" w:rsidRDefault="002F7EBD" w:rsidP="002F7E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EBD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Надбавка может быть уменьшена или отменена по следующим основаниям:</w:t>
      </w:r>
    </w:p>
    <w:p w:rsidR="002F7EBD" w:rsidRPr="002F7EBD" w:rsidRDefault="002F7EBD" w:rsidP="002F7E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EB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нарушение правил внутреннего трудового распорядка – 10 баллов;</w:t>
      </w:r>
    </w:p>
    <w:p w:rsidR="002F7EBD" w:rsidRPr="002F7EBD" w:rsidRDefault="002F7EBD" w:rsidP="002F7E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EB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нарушение санитарно-эпидемиологического режима – 10 баллов;</w:t>
      </w:r>
    </w:p>
    <w:p w:rsidR="002F7EBD" w:rsidRPr="002F7EBD" w:rsidRDefault="002F7EBD" w:rsidP="002F7E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EBD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нарушение правил техники безопасности и пожарной безопасности -10 баллов;</w:t>
      </w:r>
    </w:p>
    <w:p w:rsidR="002F7EBD" w:rsidRPr="002F7EBD" w:rsidRDefault="002F7EBD" w:rsidP="002F7E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EBD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нарушение инструкций по охране жизни и здоровья детей – 10 баллов;</w:t>
      </w:r>
    </w:p>
    <w:p w:rsidR="002F7EBD" w:rsidRPr="002F7EBD" w:rsidRDefault="002F7EBD" w:rsidP="002F7E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EBD">
        <w:rPr>
          <w:rFonts w:ascii="Times New Roman" w:eastAsia="Times New Roman" w:hAnsi="Times New Roman" w:cs="Times New Roman"/>
          <w:sz w:val="24"/>
          <w:szCs w:val="24"/>
          <w:lang w:eastAsia="ru-RU"/>
        </w:rPr>
        <w:t>д)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7EB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обоснованные жалобы родителей на педагога (за низкое качество учебно-воспитательной работы), нарушение педагогической этики – 15 баллов;</w:t>
      </w:r>
    </w:p>
    <w:p w:rsidR="002F7EBD" w:rsidRPr="002F7EBD" w:rsidRDefault="002F7EBD" w:rsidP="002F7E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EBD">
        <w:rPr>
          <w:rFonts w:ascii="Times New Roman" w:eastAsia="Times New Roman" w:hAnsi="Times New Roman" w:cs="Times New Roman"/>
          <w:sz w:val="24"/>
          <w:szCs w:val="24"/>
          <w:lang w:eastAsia="ru-RU"/>
        </w:rPr>
        <w:t>е) детский травматизм по вине работника – 20 баллов;</w:t>
      </w:r>
    </w:p>
    <w:p w:rsidR="002F7EBD" w:rsidRPr="002F7EBD" w:rsidRDefault="002F7EBD" w:rsidP="002F7E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EBD">
        <w:rPr>
          <w:rFonts w:ascii="Times New Roman" w:eastAsia="Times New Roman" w:hAnsi="Times New Roman" w:cs="Times New Roman"/>
          <w:sz w:val="24"/>
          <w:szCs w:val="24"/>
          <w:lang w:eastAsia="ru-RU"/>
        </w:rPr>
        <w:t>ж) халатное отношение к сохранности материально-технической базы – до 20 баллов;</w:t>
      </w:r>
    </w:p>
    <w:p w:rsidR="002F7EBD" w:rsidRPr="002F7EBD" w:rsidRDefault="002F7EBD" w:rsidP="002F7EB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EBD">
        <w:rPr>
          <w:rFonts w:ascii="Times New Roman" w:eastAsia="Times New Roman" w:hAnsi="Times New Roman" w:cs="Times New Roman"/>
          <w:sz w:val="24"/>
          <w:szCs w:val="24"/>
          <w:lang w:eastAsia="ru-RU"/>
        </w:rPr>
        <w:t>з) пассивность при участии в жизнедеятельности и общественных мероприятиях внутри общеобразовательного учреждения – 5 баллов.</w:t>
      </w:r>
    </w:p>
    <w:p w:rsidR="007F336C" w:rsidRDefault="007F336C"/>
    <w:sectPr w:rsidR="007F3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EBD"/>
    <w:rsid w:val="00005951"/>
    <w:rsid w:val="00041B28"/>
    <w:rsid w:val="00043E41"/>
    <w:rsid w:val="00047DCA"/>
    <w:rsid w:val="000533BA"/>
    <w:rsid w:val="00053580"/>
    <w:rsid w:val="0007372B"/>
    <w:rsid w:val="00092F2F"/>
    <w:rsid w:val="000A7AB0"/>
    <w:rsid w:val="000B5DF3"/>
    <w:rsid w:val="000C3401"/>
    <w:rsid w:val="000D4A63"/>
    <w:rsid w:val="000E6844"/>
    <w:rsid w:val="00107250"/>
    <w:rsid w:val="00110113"/>
    <w:rsid w:val="00110E72"/>
    <w:rsid w:val="00114231"/>
    <w:rsid w:val="00164F2A"/>
    <w:rsid w:val="001868E8"/>
    <w:rsid w:val="00186BAE"/>
    <w:rsid w:val="00186D4D"/>
    <w:rsid w:val="001A0733"/>
    <w:rsid w:val="001B0D49"/>
    <w:rsid w:val="001B3159"/>
    <w:rsid w:val="001B63E1"/>
    <w:rsid w:val="001C694B"/>
    <w:rsid w:val="00203DA9"/>
    <w:rsid w:val="00205724"/>
    <w:rsid w:val="0020702A"/>
    <w:rsid w:val="00211316"/>
    <w:rsid w:val="002114E7"/>
    <w:rsid w:val="00232D03"/>
    <w:rsid w:val="00243679"/>
    <w:rsid w:val="0024791B"/>
    <w:rsid w:val="0025051F"/>
    <w:rsid w:val="002756F2"/>
    <w:rsid w:val="0029270E"/>
    <w:rsid w:val="002A3C4D"/>
    <w:rsid w:val="002A473B"/>
    <w:rsid w:val="002C6164"/>
    <w:rsid w:val="002C798E"/>
    <w:rsid w:val="002F7EBD"/>
    <w:rsid w:val="003039ED"/>
    <w:rsid w:val="00325D96"/>
    <w:rsid w:val="003270AD"/>
    <w:rsid w:val="00333AF5"/>
    <w:rsid w:val="003352CD"/>
    <w:rsid w:val="00354447"/>
    <w:rsid w:val="00354E79"/>
    <w:rsid w:val="003744E1"/>
    <w:rsid w:val="003774D6"/>
    <w:rsid w:val="003808A9"/>
    <w:rsid w:val="00392C0C"/>
    <w:rsid w:val="003A2C8E"/>
    <w:rsid w:val="003A7E0A"/>
    <w:rsid w:val="003B17A5"/>
    <w:rsid w:val="003C0B29"/>
    <w:rsid w:val="003C4C6F"/>
    <w:rsid w:val="003F165C"/>
    <w:rsid w:val="00415377"/>
    <w:rsid w:val="00420B25"/>
    <w:rsid w:val="00426536"/>
    <w:rsid w:val="00441469"/>
    <w:rsid w:val="00444794"/>
    <w:rsid w:val="004565BE"/>
    <w:rsid w:val="00457659"/>
    <w:rsid w:val="00461D30"/>
    <w:rsid w:val="00476BC0"/>
    <w:rsid w:val="00495BCE"/>
    <w:rsid w:val="0049705D"/>
    <w:rsid w:val="004B53B0"/>
    <w:rsid w:val="004C31AA"/>
    <w:rsid w:val="0052474A"/>
    <w:rsid w:val="00525AFE"/>
    <w:rsid w:val="005351CB"/>
    <w:rsid w:val="00535309"/>
    <w:rsid w:val="0053771E"/>
    <w:rsid w:val="00550420"/>
    <w:rsid w:val="0056085D"/>
    <w:rsid w:val="00570512"/>
    <w:rsid w:val="00570FE4"/>
    <w:rsid w:val="00577242"/>
    <w:rsid w:val="0058019B"/>
    <w:rsid w:val="00582E45"/>
    <w:rsid w:val="005A41B2"/>
    <w:rsid w:val="005B134D"/>
    <w:rsid w:val="005C395C"/>
    <w:rsid w:val="005C4EAD"/>
    <w:rsid w:val="005C71DD"/>
    <w:rsid w:val="005F1C28"/>
    <w:rsid w:val="00621052"/>
    <w:rsid w:val="00624589"/>
    <w:rsid w:val="006359EC"/>
    <w:rsid w:val="006425F5"/>
    <w:rsid w:val="006443CE"/>
    <w:rsid w:val="00651DF0"/>
    <w:rsid w:val="006649B9"/>
    <w:rsid w:val="0066532E"/>
    <w:rsid w:val="00665DB9"/>
    <w:rsid w:val="00671362"/>
    <w:rsid w:val="00682518"/>
    <w:rsid w:val="006962BC"/>
    <w:rsid w:val="006A275A"/>
    <w:rsid w:val="006A4BF2"/>
    <w:rsid w:val="006C23D7"/>
    <w:rsid w:val="006D00BA"/>
    <w:rsid w:val="006D5476"/>
    <w:rsid w:val="006E24FF"/>
    <w:rsid w:val="006E419A"/>
    <w:rsid w:val="006F0948"/>
    <w:rsid w:val="006F2E47"/>
    <w:rsid w:val="007208BB"/>
    <w:rsid w:val="007354BD"/>
    <w:rsid w:val="0074448E"/>
    <w:rsid w:val="00761B98"/>
    <w:rsid w:val="007630BF"/>
    <w:rsid w:val="00772D73"/>
    <w:rsid w:val="007A13B6"/>
    <w:rsid w:val="007B1C73"/>
    <w:rsid w:val="007C7FC7"/>
    <w:rsid w:val="007F336C"/>
    <w:rsid w:val="00801600"/>
    <w:rsid w:val="008042BD"/>
    <w:rsid w:val="008258E0"/>
    <w:rsid w:val="00832D55"/>
    <w:rsid w:val="0084049B"/>
    <w:rsid w:val="00850E60"/>
    <w:rsid w:val="00853158"/>
    <w:rsid w:val="008531A6"/>
    <w:rsid w:val="00863A90"/>
    <w:rsid w:val="00866678"/>
    <w:rsid w:val="00866AB2"/>
    <w:rsid w:val="0088711C"/>
    <w:rsid w:val="0089712F"/>
    <w:rsid w:val="008A2493"/>
    <w:rsid w:val="008A25BE"/>
    <w:rsid w:val="008B387B"/>
    <w:rsid w:val="008C1859"/>
    <w:rsid w:val="008F0B02"/>
    <w:rsid w:val="008F3D21"/>
    <w:rsid w:val="008F5084"/>
    <w:rsid w:val="008F5178"/>
    <w:rsid w:val="00901374"/>
    <w:rsid w:val="00941AA4"/>
    <w:rsid w:val="00951536"/>
    <w:rsid w:val="00971587"/>
    <w:rsid w:val="00982738"/>
    <w:rsid w:val="009838B2"/>
    <w:rsid w:val="00995B15"/>
    <w:rsid w:val="0099795A"/>
    <w:rsid w:val="009A1671"/>
    <w:rsid w:val="009B05FE"/>
    <w:rsid w:val="009B1E5B"/>
    <w:rsid w:val="009C631A"/>
    <w:rsid w:val="009D1207"/>
    <w:rsid w:val="009D3ACE"/>
    <w:rsid w:val="009D5F41"/>
    <w:rsid w:val="009E5247"/>
    <w:rsid w:val="00A036C0"/>
    <w:rsid w:val="00A055C2"/>
    <w:rsid w:val="00A409A4"/>
    <w:rsid w:val="00A41CD7"/>
    <w:rsid w:val="00A464BC"/>
    <w:rsid w:val="00A46F70"/>
    <w:rsid w:val="00A837DC"/>
    <w:rsid w:val="00AA358F"/>
    <w:rsid w:val="00AB5F17"/>
    <w:rsid w:val="00AB69BE"/>
    <w:rsid w:val="00AC3DCD"/>
    <w:rsid w:val="00AE0E9B"/>
    <w:rsid w:val="00AF6107"/>
    <w:rsid w:val="00AF7C0F"/>
    <w:rsid w:val="00B12104"/>
    <w:rsid w:val="00B1590F"/>
    <w:rsid w:val="00B2799F"/>
    <w:rsid w:val="00B519C5"/>
    <w:rsid w:val="00B636BB"/>
    <w:rsid w:val="00B63D64"/>
    <w:rsid w:val="00B80565"/>
    <w:rsid w:val="00B80C81"/>
    <w:rsid w:val="00B859ED"/>
    <w:rsid w:val="00B86974"/>
    <w:rsid w:val="00BB3567"/>
    <w:rsid w:val="00BC116F"/>
    <w:rsid w:val="00BC5D84"/>
    <w:rsid w:val="00BD0954"/>
    <w:rsid w:val="00BE4F68"/>
    <w:rsid w:val="00BF519F"/>
    <w:rsid w:val="00C00513"/>
    <w:rsid w:val="00C00AA4"/>
    <w:rsid w:val="00C06658"/>
    <w:rsid w:val="00C10A25"/>
    <w:rsid w:val="00C1427E"/>
    <w:rsid w:val="00C23FEF"/>
    <w:rsid w:val="00C46D5B"/>
    <w:rsid w:val="00C55F81"/>
    <w:rsid w:val="00C63157"/>
    <w:rsid w:val="00C64E0D"/>
    <w:rsid w:val="00C714D5"/>
    <w:rsid w:val="00C81C7A"/>
    <w:rsid w:val="00CA3999"/>
    <w:rsid w:val="00CA3E59"/>
    <w:rsid w:val="00CB41B6"/>
    <w:rsid w:val="00CB5B6F"/>
    <w:rsid w:val="00D119AB"/>
    <w:rsid w:val="00D143DD"/>
    <w:rsid w:val="00D20ECF"/>
    <w:rsid w:val="00D44550"/>
    <w:rsid w:val="00D46EA5"/>
    <w:rsid w:val="00D553AF"/>
    <w:rsid w:val="00D711C6"/>
    <w:rsid w:val="00D81287"/>
    <w:rsid w:val="00D86DA1"/>
    <w:rsid w:val="00DC7141"/>
    <w:rsid w:val="00DD51E8"/>
    <w:rsid w:val="00DF3355"/>
    <w:rsid w:val="00E004D7"/>
    <w:rsid w:val="00E331DF"/>
    <w:rsid w:val="00E405BC"/>
    <w:rsid w:val="00E4763F"/>
    <w:rsid w:val="00E534D8"/>
    <w:rsid w:val="00E576AD"/>
    <w:rsid w:val="00E67D93"/>
    <w:rsid w:val="00E84C89"/>
    <w:rsid w:val="00EA716A"/>
    <w:rsid w:val="00EB6FF7"/>
    <w:rsid w:val="00EC756A"/>
    <w:rsid w:val="00EE711F"/>
    <w:rsid w:val="00F167EE"/>
    <w:rsid w:val="00F30940"/>
    <w:rsid w:val="00F4008A"/>
    <w:rsid w:val="00F76366"/>
    <w:rsid w:val="00F850E4"/>
    <w:rsid w:val="00F90264"/>
    <w:rsid w:val="00F956F4"/>
    <w:rsid w:val="00F95903"/>
    <w:rsid w:val="00F95EA7"/>
    <w:rsid w:val="00F9702D"/>
    <w:rsid w:val="00FA01AF"/>
    <w:rsid w:val="00FA1334"/>
    <w:rsid w:val="00FA36A5"/>
    <w:rsid w:val="00FC2FB2"/>
    <w:rsid w:val="00FC6131"/>
    <w:rsid w:val="00FD0860"/>
    <w:rsid w:val="00FD18F3"/>
    <w:rsid w:val="00FE72F0"/>
    <w:rsid w:val="00FE7333"/>
    <w:rsid w:val="00FF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916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2013-02-19T09:11:00Z</dcterms:created>
  <dcterms:modified xsi:type="dcterms:W3CDTF">2013-02-19T09:30:00Z</dcterms:modified>
</cp:coreProperties>
</file>